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57" w:rsidRDefault="004F3679" w:rsidP="004F3679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TECHNICKÁ ZPRÁVA</w:t>
      </w:r>
    </w:p>
    <w:p w:rsidR="004F3679" w:rsidRDefault="004F3679" w:rsidP="004F3679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Zastřešení parkoviště pro pečovatelský dům, Aš</w:t>
      </w:r>
    </w:p>
    <w:p w:rsidR="004F3679" w:rsidRDefault="004F3679" w:rsidP="004F3679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Konstrukční řešení</w:t>
      </w:r>
    </w:p>
    <w:p w:rsidR="004F3679" w:rsidRDefault="004F3679" w:rsidP="004F367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Předmětem konstrukčního řešení je návrh nosné ocelové konstrukce zastřešení otevřeného automobilového stání. </w:t>
      </w:r>
    </w:p>
    <w:p w:rsidR="004F3679" w:rsidRDefault="004F3679" w:rsidP="004F367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Podkladem je stavební část PD, situace inkriminovaného území a fotodokumentace stávajícího dřevěného zastřešení parkoviště pergolou.</w:t>
      </w:r>
    </w:p>
    <w:p w:rsidR="004F3679" w:rsidRDefault="004F3679" w:rsidP="004F367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Záměrem uživatele je nahradit stávající dřevěnou pergolu ocelovou zakrytou konstrukcí po odstranění stávajíc</w:t>
      </w:r>
      <w:r w:rsidR="003C0348">
        <w:rPr>
          <w:sz w:val="24"/>
          <w:szCs w:val="24"/>
        </w:rPr>
        <w:t>í stavby včetně základů.</w:t>
      </w:r>
    </w:p>
    <w:p w:rsidR="004F3679" w:rsidRDefault="004F3679" w:rsidP="004F3679">
      <w:pPr>
        <w:spacing w:line="360" w:lineRule="auto"/>
        <w:jc w:val="both"/>
        <w:rPr>
          <w:sz w:val="24"/>
          <w:szCs w:val="24"/>
          <w:u w:val="thick"/>
        </w:rPr>
      </w:pPr>
      <w:r>
        <w:rPr>
          <w:sz w:val="24"/>
          <w:szCs w:val="24"/>
          <w:u w:val="thick"/>
        </w:rPr>
        <w:t>Popis nosné ocelové konstrukce:</w:t>
      </w:r>
    </w:p>
    <w:p w:rsidR="00F90569" w:rsidRDefault="004F3679" w:rsidP="004F367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Na půdorysu 4.25*19 m je navržena nová ocelová konstrukce sestávající ze sloupů v podélném modulu 6.7+5.8+</w:t>
      </w:r>
      <w:r w:rsidR="003C0348">
        <w:rPr>
          <w:sz w:val="24"/>
          <w:szCs w:val="24"/>
        </w:rPr>
        <w:t xml:space="preserve">6.5 m, příčném modulu 4.25 m. Sloupy jsou z trubek profilu 114*5 mm. </w:t>
      </w:r>
      <w:r w:rsidR="00F90569">
        <w:rPr>
          <w:sz w:val="24"/>
          <w:szCs w:val="24"/>
        </w:rPr>
        <w:t>P</w:t>
      </w:r>
      <w:r w:rsidR="003C0348">
        <w:rPr>
          <w:sz w:val="24"/>
          <w:szCs w:val="24"/>
        </w:rPr>
        <w:t>řední řada sloupů je založena na betonových patkách rozměru 650*650*700 mm opatřených kalichem 200*2</w:t>
      </w:r>
      <w:r w:rsidR="001F4D3E">
        <w:rPr>
          <w:sz w:val="24"/>
          <w:szCs w:val="24"/>
        </w:rPr>
        <w:t>00*350 mm, který se opatří při horním líci třmínkovou výztuží  profilu 8 mm.</w:t>
      </w:r>
      <w:r w:rsidR="003C0348">
        <w:rPr>
          <w:sz w:val="24"/>
          <w:szCs w:val="24"/>
        </w:rPr>
        <w:t xml:space="preserve"> Po osazení se sloupy v kalichu doplní zálivkovou cementovou směsí</w:t>
      </w:r>
      <w:r w:rsidR="00F90569">
        <w:rPr>
          <w:sz w:val="24"/>
          <w:szCs w:val="24"/>
        </w:rPr>
        <w:t>. Patky se provedou do z</w:t>
      </w:r>
      <w:r w:rsidR="007E6FFE">
        <w:rPr>
          <w:sz w:val="24"/>
          <w:szCs w:val="24"/>
        </w:rPr>
        <w:t>ačištěného výkopu bez bednění. Z</w:t>
      </w:r>
      <w:r w:rsidR="00F90569">
        <w:rPr>
          <w:sz w:val="24"/>
          <w:szCs w:val="24"/>
        </w:rPr>
        <w:t>adní řada sloupů se osadí na horní líc stávající gravitační bet</w:t>
      </w:r>
      <w:r w:rsidR="007E6FFE">
        <w:rPr>
          <w:sz w:val="24"/>
          <w:szCs w:val="24"/>
        </w:rPr>
        <w:t>onové opěrné zdi šířky 500 mm. O</w:t>
      </w:r>
      <w:r w:rsidR="00F90569">
        <w:rPr>
          <w:sz w:val="24"/>
          <w:szCs w:val="24"/>
        </w:rPr>
        <w:t>sadí se přivařenou kotevní deskou a ukot</w:t>
      </w:r>
      <w:r w:rsidR="00E3191A">
        <w:rPr>
          <w:sz w:val="24"/>
          <w:szCs w:val="24"/>
        </w:rPr>
        <w:t xml:space="preserve">ví hmoždinkami M10 eventuelně </w:t>
      </w:r>
      <w:r w:rsidR="00F90569">
        <w:rPr>
          <w:sz w:val="24"/>
          <w:szCs w:val="24"/>
        </w:rPr>
        <w:t xml:space="preserve">vlepenými trny </w:t>
      </w:r>
      <w:r w:rsidR="00E3191A">
        <w:rPr>
          <w:sz w:val="24"/>
          <w:szCs w:val="24"/>
        </w:rPr>
        <w:t>ze závitových tyčí M10.</w:t>
      </w:r>
    </w:p>
    <w:p w:rsidR="007E6FFE" w:rsidRDefault="007E6FFE" w:rsidP="004F367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Přes sloupy v modulu 4</w:t>
      </w:r>
      <w:r w:rsidR="00302CAC">
        <w:rPr>
          <w:sz w:val="24"/>
          <w:szCs w:val="24"/>
        </w:rPr>
        <w:t xml:space="preserve">.25 m se osadí na úložné desky </w:t>
      </w:r>
      <w:r>
        <w:rPr>
          <w:sz w:val="24"/>
          <w:szCs w:val="24"/>
        </w:rPr>
        <w:t xml:space="preserve">ve spádu 2% nosníky IPE 200 přivařené k deskám s přesahem cca 450 mm přes osu sloupů. Na nosníky se uloží krokve ( vaznice ) profilu IPE 160 v rozteči </w:t>
      </w:r>
      <w:r w:rsidR="00302CAC">
        <w:rPr>
          <w:sz w:val="24"/>
          <w:szCs w:val="24"/>
        </w:rPr>
        <w:t>1250 mm. B</w:t>
      </w:r>
      <w:r>
        <w:rPr>
          <w:sz w:val="24"/>
          <w:szCs w:val="24"/>
        </w:rPr>
        <w:t>yla uvažovaná i varianta umístit krokve do úrovně horní pásnice příčných nosníků ale byl by nutný profil IPE 180 a styky by byly komplikovanější. Proto je použita varianta nosníků uložených na příčných nosnících. Pro snížení ohybových momentů a deformace v krajních polích většího rozpětí jsou nosníky středního pole přetaženy konzolově o 700 mm a spojeny s nosníky krajních polí kloubovým spojem.</w:t>
      </w:r>
    </w:p>
    <w:p w:rsidR="00302CAC" w:rsidRDefault="007E6FFE" w:rsidP="004F367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Přes </w:t>
      </w:r>
      <w:r w:rsidR="00302CAC">
        <w:rPr>
          <w:sz w:val="24"/>
          <w:szCs w:val="24"/>
        </w:rPr>
        <w:t>krokve jsou položeny trapé</w:t>
      </w:r>
      <w:r>
        <w:rPr>
          <w:sz w:val="24"/>
          <w:szCs w:val="24"/>
        </w:rPr>
        <w:t>zové plechy TR 40/160 tl.0.75 mm ( Vikam) délky 5 m. K nosníkům jsou přišroubovány typovými šrouby Vikam JZ 2- 8*25- E 22 v rozteči 480 mm</w:t>
      </w:r>
      <w:r w:rsidR="00302CAC">
        <w:rPr>
          <w:sz w:val="24"/>
          <w:szCs w:val="24"/>
        </w:rPr>
        <w:t>. T</w:t>
      </w:r>
      <w:r>
        <w:rPr>
          <w:sz w:val="24"/>
          <w:szCs w:val="24"/>
        </w:rPr>
        <w:t>ím je zabezpečen horní pás nos</w:t>
      </w:r>
      <w:r w:rsidR="00302CAC">
        <w:rPr>
          <w:sz w:val="24"/>
          <w:szCs w:val="24"/>
        </w:rPr>
        <w:t>ník</w:t>
      </w:r>
      <w:r>
        <w:rPr>
          <w:sz w:val="24"/>
          <w:szCs w:val="24"/>
        </w:rPr>
        <w:t>ů proti klopení!</w:t>
      </w:r>
      <w:r w:rsidR="00302CAC">
        <w:rPr>
          <w:sz w:val="24"/>
          <w:szCs w:val="24"/>
        </w:rPr>
        <w:t xml:space="preserve"> </w:t>
      </w:r>
    </w:p>
    <w:p w:rsidR="007E6FFE" w:rsidRDefault="00302CAC" w:rsidP="004F367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Plechy jsou opatřeny zinkováním, ocelová konstrukce protikorozními nátěry.</w:t>
      </w:r>
    </w:p>
    <w:p w:rsidR="00302CAC" w:rsidRDefault="00302CAC" w:rsidP="004F367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Celková hmotnost ocelové konstrukce je cca 3400 kg.</w:t>
      </w:r>
    </w:p>
    <w:p w:rsidR="00302CAC" w:rsidRDefault="00302CAC" w:rsidP="004F367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Materiál:</w:t>
      </w:r>
    </w:p>
    <w:p w:rsidR="00302CAC" w:rsidRDefault="00302CAC" w:rsidP="004F367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Beton – C 16/20 XC2</w:t>
      </w:r>
    </w:p>
    <w:p w:rsidR="001F4D3E" w:rsidRDefault="00302CAC" w:rsidP="004F367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Ocel    -  11375 ( S 235)</w:t>
      </w:r>
    </w:p>
    <w:p w:rsidR="00302CAC" w:rsidRDefault="001F4D3E" w:rsidP="004F367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Výztuž  - R 10505 B500A</w:t>
      </w:r>
      <w:r w:rsidR="00302CAC">
        <w:rPr>
          <w:sz w:val="24"/>
          <w:szCs w:val="24"/>
        </w:rPr>
        <w:t xml:space="preserve"> </w:t>
      </w:r>
    </w:p>
    <w:p w:rsidR="004F3679" w:rsidRPr="004F3679" w:rsidRDefault="003C0348" w:rsidP="004F367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F3679">
        <w:rPr>
          <w:sz w:val="24"/>
          <w:szCs w:val="24"/>
        </w:rPr>
        <w:t xml:space="preserve"> </w:t>
      </w:r>
    </w:p>
    <w:p w:rsidR="004F3679" w:rsidRPr="004F3679" w:rsidRDefault="004F3679" w:rsidP="004F3679">
      <w:pPr>
        <w:spacing w:line="360" w:lineRule="auto"/>
        <w:jc w:val="center"/>
        <w:rPr>
          <w:sz w:val="24"/>
          <w:szCs w:val="24"/>
        </w:rPr>
      </w:pPr>
    </w:p>
    <w:sectPr w:rsidR="004F3679" w:rsidRPr="004F3679" w:rsidSect="000C6F5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1F48" w:rsidRDefault="00D41F48" w:rsidP="00302CAC">
      <w:pPr>
        <w:spacing w:after="0" w:line="240" w:lineRule="auto"/>
      </w:pPr>
      <w:r>
        <w:separator/>
      </w:r>
    </w:p>
  </w:endnote>
  <w:endnote w:type="continuationSeparator" w:id="1">
    <w:p w:rsidR="00D41F48" w:rsidRDefault="00D41F48" w:rsidP="00302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2266"/>
      <w:docPartObj>
        <w:docPartGallery w:val="Page Numbers (Bottom of Page)"/>
        <w:docPartUnique/>
      </w:docPartObj>
    </w:sdtPr>
    <w:sdtContent>
      <w:p w:rsidR="00302CAC" w:rsidRDefault="00413AB3">
        <w:pPr>
          <w:pStyle w:val="Zpat"/>
          <w:jc w:val="center"/>
        </w:pPr>
        <w:fldSimple w:instr=" PAGE   \* MERGEFORMAT ">
          <w:r w:rsidR="001F4D3E">
            <w:rPr>
              <w:noProof/>
            </w:rPr>
            <w:t>2</w:t>
          </w:r>
        </w:fldSimple>
      </w:p>
    </w:sdtContent>
  </w:sdt>
  <w:p w:rsidR="00302CAC" w:rsidRDefault="00302CAC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1F48" w:rsidRDefault="00D41F48" w:rsidP="00302CAC">
      <w:pPr>
        <w:spacing w:after="0" w:line="240" w:lineRule="auto"/>
      </w:pPr>
      <w:r>
        <w:separator/>
      </w:r>
    </w:p>
  </w:footnote>
  <w:footnote w:type="continuationSeparator" w:id="1">
    <w:p w:rsidR="00D41F48" w:rsidRDefault="00D41F48" w:rsidP="00302C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3679"/>
    <w:rsid w:val="000C6F57"/>
    <w:rsid w:val="001F4D3E"/>
    <w:rsid w:val="002E4B94"/>
    <w:rsid w:val="00302CAC"/>
    <w:rsid w:val="003C0348"/>
    <w:rsid w:val="00413AB3"/>
    <w:rsid w:val="004F3679"/>
    <w:rsid w:val="006712E1"/>
    <w:rsid w:val="007E6FFE"/>
    <w:rsid w:val="00C05447"/>
    <w:rsid w:val="00CE01C9"/>
    <w:rsid w:val="00D41F48"/>
    <w:rsid w:val="00E100D1"/>
    <w:rsid w:val="00E3191A"/>
    <w:rsid w:val="00F90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544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302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302CAC"/>
  </w:style>
  <w:style w:type="paragraph" w:styleId="Zpat">
    <w:name w:val="footer"/>
    <w:basedOn w:val="Normln"/>
    <w:link w:val="ZpatChar"/>
    <w:uiPriority w:val="99"/>
    <w:unhideWhenUsed/>
    <w:rsid w:val="00302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2C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321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Kyp</dc:creator>
  <cp:keywords/>
  <dc:description/>
  <cp:lastModifiedBy>Josef Kyp</cp:lastModifiedBy>
  <cp:revision>7</cp:revision>
  <dcterms:created xsi:type="dcterms:W3CDTF">2025-02-06T15:31:00Z</dcterms:created>
  <dcterms:modified xsi:type="dcterms:W3CDTF">2025-02-10T08:55:00Z</dcterms:modified>
</cp:coreProperties>
</file>